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E79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3AF59E3" w14:textId="111A5AED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7936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EE441" wp14:editId="7829795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95504106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F6983" w14:textId="6780F3B2" w:rsidR="007936A7" w:rsidRPr="007936A7" w:rsidRDefault="007936A7" w:rsidP="007936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936A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EE44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41CF6983" w14:textId="6780F3B2" w:rsidR="007936A7" w:rsidRPr="007936A7" w:rsidRDefault="007936A7" w:rsidP="007936A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936A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91829DD" w14:textId="77777777" w:rsidR="00CD36CF" w:rsidRDefault="00DB7472" w:rsidP="00CC1F3B">
      <w:pPr>
        <w:pStyle w:val="TitlePageBillPrefix"/>
      </w:pPr>
      <w:sdt>
        <w:sdtPr>
          <w:tag w:val="IntroDate"/>
          <w:id w:val="-1236936958"/>
          <w:placeholder>
            <w:docPart w:val="B156C5BE80964E87B0976281B35A6483"/>
          </w:placeholder>
          <w:text/>
        </w:sdtPr>
        <w:sdtEndPr/>
        <w:sdtContent>
          <w:r w:rsidR="00AE48A0">
            <w:t>Introduced</w:t>
          </w:r>
        </w:sdtContent>
      </w:sdt>
    </w:p>
    <w:p w14:paraId="6F0AD94D" w14:textId="2AF0FAA5" w:rsidR="00CD36CF" w:rsidRDefault="00DB747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0E7ADED5C1A47148C7E1BE2EC545D8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3C73454C89746EBA70CCE1670F650BC"/>
          </w:placeholder>
          <w:text/>
        </w:sdtPr>
        <w:sdtEndPr/>
        <w:sdtContent>
          <w:r w:rsidR="00017995">
            <w:t>4573</w:t>
          </w:r>
        </w:sdtContent>
      </w:sdt>
    </w:p>
    <w:p w14:paraId="0E3F4CE5" w14:textId="2599121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982441EC45E41B7AB0E03F372B4525A"/>
          </w:placeholder>
          <w:text w:multiLine="1"/>
        </w:sdtPr>
        <w:sdtEndPr/>
        <w:sdtContent>
          <w:r w:rsidR="006926F9">
            <w:t>Delegate</w:t>
          </w:r>
          <w:r w:rsidR="007D7281">
            <w:t>s</w:t>
          </w:r>
          <w:r w:rsidR="006926F9">
            <w:t xml:space="preserve"> Dittman</w:t>
          </w:r>
          <w:r w:rsidR="007D7281">
            <w:t>, Pinson, Moore, Drennan, Foggin, Hott, Campbell, Toney, Ellington, and Statler</w:t>
          </w:r>
        </w:sdtContent>
      </w:sdt>
    </w:p>
    <w:p w14:paraId="2D75B2A7" w14:textId="2D7E487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E3319E361A245F4876328CAD5DE7A20"/>
          </w:placeholder>
          <w:text w:multiLine="1"/>
        </w:sdtPr>
        <w:sdtEndPr/>
        <w:sdtContent>
          <w:r w:rsidR="00017995">
            <w:t>Introduced January 20, 2026; referred to the Committee on Education</w:t>
          </w:r>
        </w:sdtContent>
      </w:sdt>
      <w:r>
        <w:t>]</w:t>
      </w:r>
    </w:p>
    <w:p w14:paraId="175372C2" w14:textId="7269258B" w:rsidR="00303684" w:rsidRDefault="0000526A" w:rsidP="00CC1F3B">
      <w:pPr>
        <w:pStyle w:val="TitleSection"/>
      </w:pPr>
      <w:r>
        <w:lastRenderedPageBreak/>
        <w:t>A BILL</w:t>
      </w:r>
      <w:r w:rsidR="006926F9">
        <w:t xml:space="preserve"> to amend the code of Wes Virginia, 1931, as amended, by adding </w:t>
      </w:r>
      <w:r w:rsidR="00034D7E" w:rsidRPr="007B6B45">
        <w:rPr>
          <w:color w:val="auto"/>
        </w:rPr>
        <w:t>a</w:t>
      </w:r>
      <w:r w:rsidR="006926F9">
        <w:t xml:space="preserve"> </w:t>
      </w:r>
      <w:r w:rsidR="006926F9" w:rsidRPr="00034D7E">
        <w:t>new</w:t>
      </w:r>
      <w:r w:rsidR="006926F9">
        <w:t xml:space="preserve"> section, designated §18-5-55, relating to foster children; authorizing the development of a Foster Youth Resource Guide; and requiring the Department of Education provide information to foster children before graduating high school.</w:t>
      </w:r>
    </w:p>
    <w:p w14:paraId="6F415D0F" w14:textId="7D3CAC33" w:rsidR="006926F9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CDD76B3" w14:textId="77777777" w:rsidR="006926F9" w:rsidRDefault="006926F9" w:rsidP="00CC1F3B">
      <w:pPr>
        <w:pStyle w:val="EnactingClause"/>
        <w:rPr>
          <w:i w:val="0"/>
          <w:iCs/>
        </w:rPr>
        <w:sectPr w:rsidR="006926F9" w:rsidSect="006926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A5F253" w14:textId="02E68223" w:rsidR="006926F9" w:rsidRDefault="006926F9" w:rsidP="006926F9">
      <w:pPr>
        <w:pStyle w:val="ArticleHeading"/>
        <w:rPr>
          <w:i/>
          <w:iCs/>
        </w:rPr>
      </w:pPr>
      <w:r>
        <w:t>ARTICLE 5. COUNTY BOARD OF EDUCATION.</w:t>
      </w:r>
    </w:p>
    <w:p w14:paraId="5C4E368A" w14:textId="77777777" w:rsidR="006926F9" w:rsidRDefault="006926F9" w:rsidP="00CC1F3B">
      <w:pPr>
        <w:pStyle w:val="EnactingClause"/>
        <w:rPr>
          <w:i w:val="0"/>
          <w:iCs/>
        </w:rPr>
        <w:sectPr w:rsidR="006926F9" w:rsidSect="006926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02FBBA" w14:textId="3C432098" w:rsidR="006926F9" w:rsidRPr="006926F9" w:rsidRDefault="006926F9" w:rsidP="00015AB3">
      <w:pPr>
        <w:pStyle w:val="SectionHeading"/>
        <w:rPr>
          <w:u w:val="single"/>
        </w:rPr>
        <w:sectPr w:rsidR="006926F9" w:rsidRPr="006926F9" w:rsidSect="006926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926F9">
        <w:rPr>
          <w:u w:val="single"/>
        </w:rPr>
        <w:t>§18-5-55. Foster youth post-secondary transition support.</w:t>
      </w:r>
    </w:p>
    <w:p w14:paraId="692CB522" w14:textId="72E0603A" w:rsidR="006926F9" w:rsidRPr="006926F9" w:rsidRDefault="006926F9" w:rsidP="006926F9">
      <w:pPr>
        <w:pStyle w:val="SectionBody"/>
        <w:rPr>
          <w:iCs/>
          <w:u w:val="single"/>
        </w:rPr>
      </w:pPr>
      <w:r w:rsidRPr="006926F9">
        <w:rPr>
          <w:u w:val="single"/>
        </w:rPr>
        <w:t xml:space="preserve">(a) </w:t>
      </w:r>
      <w:r w:rsidRPr="006926F9">
        <w:rPr>
          <w:iCs/>
          <w:u w:val="single"/>
        </w:rPr>
        <w:t>The West Virginia Department of Education shall provide guidance or training to school counselors and graduation coaches regarding post-secondary education, workforce training, housing, and independent-living resources available to students with current or prior foster care experience.</w:t>
      </w:r>
    </w:p>
    <w:p w14:paraId="732DC0D3" w14:textId="031BF6CE" w:rsidR="006926F9" w:rsidRPr="006926F9" w:rsidRDefault="006926F9" w:rsidP="006926F9">
      <w:pPr>
        <w:pStyle w:val="SectionBody"/>
        <w:rPr>
          <w:iCs/>
          <w:u w:val="single"/>
        </w:rPr>
      </w:pPr>
      <w:r w:rsidRPr="006926F9">
        <w:rPr>
          <w:iCs/>
          <w:u w:val="single"/>
        </w:rPr>
        <w:t>(b) Each county board of education shall ensure that eligible students are provided prior to graduation, information concerning postsecondary education and training assistance, workforce development, housing, and aftercare services.</w:t>
      </w:r>
    </w:p>
    <w:p w14:paraId="3D4B58F0" w14:textId="2D5C5666" w:rsidR="006926F9" w:rsidRPr="006926F9" w:rsidRDefault="006926F9" w:rsidP="006926F9">
      <w:pPr>
        <w:pStyle w:val="SectionBody"/>
        <w:rPr>
          <w:iCs/>
          <w:u w:val="single"/>
        </w:rPr>
      </w:pPr>
      <w:r w:rsidRPr="006926F9">
        <w:rPr>
          <w:iCs/>
          <w:u w:val="single"/>
        </w:rPr>
        <w:t xml:space="preserve">(c) The </w:t>
      </w:r>
      <w:r w:rsidR="007B6B45">
        <w:rPr>
          <w:iCs/>
          <w:u w:val="single"/>
        </w:rPr>
        <w:t>d</w:t>
      </w:r>
      <w:r w:rsidRPr="006926F9">
        <w:rPr>
          <w:iCs/>
          <w:u w:val="single"/>
        </w:rPr>
        <w:t>epartment shall develop and maintain a Foster Youth Resource Guide.</w:t>
      </w:r>
    </w:p>
    <w:p w14:paraId="47E842E2" w14:textId="38FCCA04" w:rsidR="006926F9" w:rsidRPr="006926F9" w:rsidRDefault="006926F9" w:rsidP="006926F9">
      <w:pPr>
        <w:pStyle w:val="SectionBody"/>
        <w:rPr>
          <w:u w:val="single"/>
        </w:rPr>
      </w:pPr>
      <w:r w:rsidRPr="006926F9">
        <w:rPr>
          <w:iCs/>
          <w:u w:val="single"/>
        </w:rPr>
        <w:t>(d) Nothing in this section requires disclosure of a student’s foster care status.</w:t>
      </w:r>
    </w:p>
    <w:p w14:paraId="545800DC" w14:textId="77777777" w:rsidR="00C33014" w:rsidRDefault="00C33014" w:rsidP="00CC1F3B">
      <w:pPr>
        <w:pStyle w:val="Note"/>
      </w:pPr>
    </w:p>
    <w:p w14:paraId="4F25CE04" w14:textId="2F0E2A49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926F9" w:rsidRPr="006926F9">
        <w:t>ensure</w:t>
      </w:r>
      <w:r w:rsidR="006926F9">
        <w:t xml:space="preserve"> </w:t>
      </w:r>
      <w:r w:rsidR="006926F9" w:rsidRPr="006926F9">
        <w:t>West Virginia students with current or former foster care experience receive clear, consistent information about education, job training, housing, healthcare, and independent-living support before graduating high school.</w:t>
      </w:r>
    </w:p>
    <w:p w14:paraId="785D3DF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926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A09D" w14:textId="77777777" w:rsidR="006926F9" w:rsidRPr="00B844FE" w:rsidRDefault="006926F9" w:rsidP="00B844FE">
      <w:r>
        <w:separator/>
      </w:r>
    </w:p>
  </w:endnote>
  <w:endnote w:type="continuationSeparator" w:id="0">
    <w:p w14:paraId="02EC3939" w14:textId="77777777" w:rsidR="006926F9" w:rsidRPr="00B844FE" w:rsidRDefault="006926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D99B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1C2E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7B6E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0258" w14:textId="77777777" w:rsidR="006926F9" w:rsidRPr="00B844FE" w:rsidRDefault="006926F9" w:rsidP="00B844FE">
      <w:r>
        <w:separator/>
      </w:r>
    </w:p>
  </w:footnote>
  <w:footnote w:type="continuationSeparator" w:id="0">
    <w:p w14:paraId="4941B31A" w14:textId="77777777" w:rsidR="006926F9" w:rsidRPr="00B844FE" w:rsidRDefault="006926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AB90" w14:textId="77777777" w:rsidR="002A0269" w:rsidRPr="00B844FE" w:rsidRDefault="00DB7472">
    <w:pPr>
      <w:pStyle w:val="Header"/>
    </w:pPr>
    <w:sdt>
      <w:sdtPr>
        <w:id w:val="-684364211"/>
        <w:placeholder>
          <w:docPart w:val="60E7ADED5C1A47148C7E1BE2EC545D8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0E7ADED5C1A47148C7E1BE2EC545D8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C1BB" w14:textId="7C07E96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926F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926F9">
          <w:rPr>
            <w:sz w:val="22"/>
            <w:szCs w:val="22"/>
          </w:rPr>
          <w:t>2026R2320</w:t>
        </w:r>
      </w:sdtContent>
    </w:sdt>
  </w:p>
  <w:p w14:paraId="108C0F8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E26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F9"/>
    <w:rsid w:val="0000526A"/>
    <w:rsid w:val="00017995"/>
    <w:rsid w:val="00034D7E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21DD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5AC3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26F9"/>
    <w:rsid w:val="00694BFB"/>
    <w:rsid w:val="006A106B"/>
    <w:rsid w:val="006C523D"/>
    <w:rsid w:val="006D4036"/>
    <w:rsid w:val="00732819"/>
    <w:rsid w:val="00766AD0"/>
    <w:rsid w:val="007936A7"/>
    <w:rsid w:val="007A5259"/>
    <w:rsid w:val="007A7081"/>
    <w:rsid w:val="007B6B45"/>
    <w:rsid w:val="007D72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9B7"/>
    <w:rsid w:val="00C62327"/>
    <w:rsid w:val="00C6576A"/>
    <w:rsid w:val="00C85096"/>
    <w:rsid w:val="00CB20EF"/>
    <w:rsid w:val="00CC1F3B"/>
    <w:rsid w:val="00CD12CB"/>
    <w:rsid w:val="00CD36CF"/>
    <w:rsid w:val="00CF1DCA"/>
    <w:rsid w:val="00D579FC"/>
    <w:rsid w:val="00D81C16"/>
    <w:rsid w:val="00DB7472"/>
    <w:rsid w:val="00DE526B"/>
    <w:rsid w:val="00DF199D"/>
    <w:rsid w:val="00E01542"/>
    <w:rsid w:val="00E22DE8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975C"/>
  <w15:chartTrackingRefBased/>
  <w15:docId w15:val="{A3F4A373-A082-49D9-8042-B10D7098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926F9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56C5BE80964E87B0976281B35A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AAF5-DD19-4CE9-8ADC-BA670D04F682}"/>
      </w:docPartPr>
      <w:docPartBody>
        <w:p w:rsidR="00ED3B73" w:rsidRDefault="00ED3B73">
          <w:pPr>
            <w:pStyle w:val="B156C5BE80964E87B0976281B35A6483"/>
          </w:pPr>
          <w:r w:rsidRPr="00B844FE">
            <w:t>Prefix Text</w:t>
          </w:r>
        </w:p>
      </w:docPartBody>
    </w:docPart>
    <w:docPart>
      <w:docPartPr>
        <w:name w:val="60E7ADED5C1A47148C7E1BE2EC54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211E-3B41-4E0D-8A83-9FF81A7DAD2D}"/>
      </w:docPartPr>
      <w:docPartBody>
        <w:p w:rsidR="00ED3B73" w:rsidRDefault="00ED3B73">
          <w:pPr>
            <w:pStyle w:val="60E7ADED5C1A47148C7E1BE2EC545D8B"/>
          </w:pPr>
          <w:r w:rsidRPr="00B844FE">
            <w:t>[Type here]</w:t>
          </w:r>
        </w:p>
      </w:docPartBody>
    </w:docPart>
    <w:docPart>
      <w:docPartPr>
        <w:name w:val="13C73454C89746EBA70CCE1670F6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34F1-8344-4FE1-A6C7-1A1C152C686C}"/>
      </w:docPartPr>
      <w:docPartBody>
        <w:p w:rsidR="00ED3B73" w:rsidRDefault="00ED3B73">
          <w:pPr>
            <w:pStyle w:val="13C73454C89746EBA70CCE1670F650BC"/>
          </w:pPr>
          <w:r w:rsidRPr="00B844FE">
            <w:t>Number</w:t>
          </w:r>
        </w:p>
      </w:docPartBody>
    </w:docPart>
    <w:docPart>
      <w:docPartPr>
        <w:name w:val="B982441EC45E41B7AB0E03F372B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A10A-2C08-4489-BBD9-697CBB402830}"/>
      </w:docPartPr>
      <w:docPartBody>
        <w:p w:rsidR="00ED3B73" w:rsidRDefault="00ED3B73">
          <w:pPr>
            <w:pStyle w:val="B982441EC45E41B7AB0E03F372B4525A"/>
          </w:pPr>
          <w:r w:rsidRPr="00B844FE">
            <w:t>Enter Sponsors Here</w:t>
          </w:r>
        </w:p>
      </w:docPartBody>
    </w:docPart>
    <w:docPart>
      <w:docPartPr>
        <w:name w:val="EE3319E361A245F4876328CAD5DE7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56D20-DE07-40E8-9A91-DD46E48211B2}"/>
      </w:docPartPr>
      <w:docPartBody>
        <w:p w:rsidR="00ED3B73" w:rsidRDefault="00ED3B73">
          <w:pPr>
            <w:pStyle w:val="EE3319E361A245F4876328CAD5DE7A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73"/>
    <w:rsid w:val="001D21DD"/>
    <w:rsid w:val="003A5AC3"/>
    <w:rsid w:val="00732819"/>
    <w:rsid w:val="00C509B7"/>
    <w:rsid w:val="00C6576A"/>
    <w:rsid w:val="00E22DE8"/>
    <w:rsid w:val="00ED3B73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56C5BE80964E87B0976281B35A6483">
    <w:name w:val="B156C5BE80964E87B0976281B35A6483"/>
  </w:style>
  <w:style w:type="paragraph" w:customStyle="1" w:styleId="60E7ADED5C1A47148C7E1BE2EC545D8B">
    <w:name w:val="60E7ADED5C1A47148C7E1BE2EC545D8B"/>
  </w:style>
  <w:style w:type="paragraph" w:customStyle="1" w:styleId="13C73454C89746EBA70CCE1670F650BC">
    <w:name w:val="13C73454C89746EBA70CCE1670F650BC"/>
  </w:style>
  <w:style w:type="paragraph" w:customStyle="1" w:styleId="B982441EC45E41B7AB0E03F372B4525A">
    <w:name w:val="B982441EC45E41B7AB0E03F372B452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3319E361A245F4876328CAD5DE7A20">
    <w:name w:val="EE3319E361A245F4876328CAD5DE7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288</Words>
  <Characters>1527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3</cp:revision>
  <dcterms:created xsi:type="dcterms:W3CDTF">2026-01-18T18:13:00Z</dcterms:created>
  <dcterms:modified xsi:type="dcterms:W3CDTF">2026-01-28T19:56:00Z</dcterms:modified>
</cp:coreProperties>
</file>